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36" w:rsidRPr="00553736" w:rsidRDefault="00553736" w:rsidP="00553736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t>1.</w:t>
      </w:r>
      <w:r w:rsidRPr="00553736">
        <w:t xml:space="preserve"> </w:t>
      </w:r>
      <w:hyperlink r:id="rId6" w:tgtFrame="_blank" w:history="1">
        <w:r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https://zakon.rada.gov.ua/laws/show/2061-99-%D0%BF</w:t>
        </w:r>
      </w:hyperlink>
      <w:r>
        <w:t xml:space="preserve"> -</w:t>
      </w:r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2061 “Про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про заклад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спеціалізованої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спортивного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профілю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із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специфічними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умовами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навчання</w:t>
      </w:r>
      <w:proofErr w:type="spellEnd"/>
      <w:r w:rsidRPr="00553736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957332" w:rsidRDefault="00D20E44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t>2.</w:t>
      </w:r>
      <w:r w:rsidRPr="00D20E44">
        <w:t xml:space="preserve"> </w:t>
      </w:r>
      <w:hyperlink r:id="rId7" w:history="1">
        <w:r w:rsidRPr="00DB4CC5">
          <w:rPr>
            <w:rStyle w:val="a3"/>
          </w:rPr>
          <w:t>https://zakon.rada.gov.ua/laws/show/672-2021-%D0%BF#Text</w:t>
        </w:r>
      </w:hyperlink>
      <w:r>
        <w:t xml:space="preserve">  - 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Положення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про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військовий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військово-морський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військово-спортивний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)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ліцей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ліцей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із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посиленою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333333"/>
          <w:sz w:val="32"/>
          <w:szCs w:val="32"/>
          <w:shd w:val="clear" w:color="auto" w:fill="FFFFFF"/>
        </w:rPr>
        <w:t>військово-фізичною</w:t>
      </w:r>
      <w:proofErr w:type="spellEnd"/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b/>
          <w:bCs/>
          <w:color w:val="333333"/>
          <w:sz w:val="32"/>
          <w:szCs w:val="32"/>
          <w:shd w:val="clear" w:color="auto" w:fill="FFFFFF"/>
        </w:rPr>
        <w:t>п</w:t>
      </w:r>
      <w:proofErr w:type="gramEnd"/>
      <w:r>
        <w:rPr>
          <w:b/>
          <w:bCs/>
          <w:color w:val="333333"/>
          <w:sz w:val="32"/>
          <w:szCs w:val="32"/>
          <w:shd w:val="clear" w:color="auto" w:fill="FFFFFF"/>
        </w:rPr>
        <w:t>ідготовкою</w:t>
      </w:r>
      <w:proofErr w:type="spellEnd"/>
    </w:p>
    <w:p w:rsidR="00C77A43" w:rsidRPr="00C77A43" w:rsidRDefault="00D20E44" w:rsidP="00C77A43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rPr>
          <w:b w:val="0"/>
          <w:bCs w:val="0"/>
          <w:color w:val="333333"/>
          <w:sz w:val="32"/>
          <w:szCs w:val="32"/>
          <w:shd w:val="clear" w:color="auto" w:fill="FFFFFF"/>
        </w:rPr>
        <w:t>3.</w:t>
      </w:r>
      <w:r w:rsidR="00C77A43" w:rsidRPr="00C77A43">
        <w:t xml:space="preserve"> </w:t>
      </w:r>
      <w:hyperlink r:id="rId8" w:tgtFrame="_blank" w:history="1">
        <w:r w:rsidR="00C77A43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https://zakon0.rada.gov.ua/laws/show/796-2010-%D0%BF</w:t>
        </w:r>
      </w:hyperlink>
      <w:r w:rsidR="00C77A43">
        <w:t xml:space="preserve"> - </w:t>
      </w:r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796 “Про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переліку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платних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послуг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які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можуть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надаватися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закладами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іншими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установами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та закладами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системи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що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належать до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державної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і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комунальної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форми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власності</w:t>
      </w:r>
      <w:proofErr w:type="spellEnd"/>
      <w:r w:rsidR="00C77A43" w:rsidRPr="00C77A43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D20E44" w:rsidRDefault="00C77A43">
      <w:pP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</w:pPr>
      <w:r>
        <w:t xml:space="preserve">4. </w:t>
      </w:r>
      <w:hyperlink r:id="rId9" w:history="1">
        <w:r w:rsidR="008976FA" w:rsidRPr="00DB4CC5">
          <w:rPr>
            <w:rStyle w:val="a3"/>
          </w:rPr>
          <w:t>https://www.kmu.gov.ua/npas/pro-zatverdzhennya-polozhennya-pro-osvitnij-okrug-i-opornij-zaklad-osvit-m-190619</w:t>
        </w:r>
      </w:hyperlink>
      <w:r w:rsidR="008976FA">
        <w:t xml:space="preserve"> - </w:t>
      </w:r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Про </w:t>
      </w:r>
      <w:proofErr w:type="spellStart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затвердження</w:t>
      </w:r>
      <w:proofErr w:type="spellEnd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Положення</w:t>
      </w:r>
      <w:proofErr w:type="spellEnd"/>
      <w:proofErr w:type="gramEnd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про </w:t>
      </w:r>
      <w:proofErr w:type="spellStart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освітній</w:t>
      </w:r>
      <w:proofErr w:type="spellEnd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округ і </w:t>
      </w:r>
      <w:proofErr w:type="spellStart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опорний</w:t>
      </w:r>
      <w:proofErr w:type="spellEnd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заклад </w:t>
      </w:r>
      <w:proofErr w:type="spellStart"/>
      <w:r w:rsidR="008976FA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освіти</w:t>
      </w:r>
      <w:proofErr w:type="spellEnd"/>
    </w:p>
    <w:p w:rsidR="008976FA" w:rsidRDefault="008976FA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5.</w:t>
      </w:r>
      <w:r w:rsidR="00A539F2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hyperlink r:id="rId10" w:history="1">
        <w:r w:rsidR="00A539F2" w:rsidRPr="00DB4CC5">
          <w:rPr>
            <w:rStyle w:val="a3"/>
            <w:rFonts w:ascii="ProbaPro" w:hAnsi="ProbaPro"/>
            <w:b/>
            <w:bCs/>
            <w:sz w:val="27"/>
            <w:szCs w:val="27"/>
            <w:shd w:val="clear" w:color="auto" w:fill="FFFFFF"/>
          </w:rPr>
          <w:t>https://zakon.rada.gov.ua/laws/show/957-2021-%D0%BF#Text</w:t>
        </w:r>
      </w:hyperlink>
      <w:r w:rsidR="00A539F2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-</w:t>
      </w:r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Порядку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організації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інклюзивного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навчання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у</w:t>
      </w:r>
      <w:proofErr w:type="gram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закладах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загальної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середньої</w:t>
      </w:r>
      <w:proofErr w:type="spellEnd"/>
      <w:r w:rsidR="00A539F2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A539F2">
        <w:rPr>
          <w:b/>
          <w:bCs/>
          <w:color w:val="333333"/>
          <w:sz w:val="32"/>
          <w:szCs w:val="32"/>
          <w:shd w:val="clear" w:color="auto" w:fill="FFFFFF"/>
        </w:rPr>
        <w:t>освіти</w:t>
      </w:r>
      <w:proofErr w:type="spellEnd"/>
    </w:p>
    <w:p w:rsidR="0010509E" w:rsidRPr="0010509E" w:rsidRDefault="00A539F2" w:rsidP="0010509E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rPr>
          <w:b w:val="0"/>
          <w:bCs w:val="0"/>
          <w:color w:val="333333"/>
          <w:sz w:val="32"/>
          <w:szCs w:val="32"/>
          <w:shd w:val="clear" w:color="auto" w:fill="FFFFFF"/>
        </w:rPr>
        <w:t xml:space="preserve">6. </w:t>
      </w:r>
      <w:hyperlink r:id="rId11" w:tgtFrame="_blank" w:history="1">
        <w:r w:rsidR="00642888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https://zakon.rada.gov.ua/laws/show/1392-2011-%D0%BF</w:t>
        </w:r>
      </w:hyperlink>
      <w:r w:rsidR="0010509E">
        <w:t xml:space="preserve"> - </w:t>
      </w:r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1392 (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із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змінами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внесеними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згідно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з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постановою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КМУ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від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07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серпня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2013 року № 538) “Про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Державного стандарту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базової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і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повної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загальної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середньої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="0010509E" w:rsidRPr="0010509E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10509E" w:rsidRPr="0010509E" w:rsidRDefault="0010509E" w:rsidP="0010509E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10509E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23.11.2011</w:t>
      </w:r>
    </w:p>
    <w:p w:rsidR="0020290A" w:rsidRPr="0020290A" w:rsidRDefault="0010509E" w:rsidP="0020290A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t>7.</w:t>
      </w:r>
      <w:r w:rsidR="0020290A" w:rsidRPr="0020290A">
        <w:t xml:space="preserve"> </w:t>
      </w:r>
      <w:hyperlink r:id="rId12" w:tgtFrame="_blank" w:history="1">
        <w:r w:rsidR="0020290A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https://zakon.rada.gov.ua/laws/show/684-2017-%D0%BF</w:t>
        </w:r>
      </w:hyperlink>
      <w:r w:rsidR="0020290A">
        <w:t xml:space="preserve"> - </w:t>
      </w:r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684 “Про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Порядку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ведення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обліку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дітей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дошкільного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,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шкільного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віку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та </w:t>
      </w:r>
      <w:proofErr w:type="spellStart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учнів</w:t>
      </w:r>
      <w:proofErr w:type="spellEnd"/>
      <w:r w:rsidR="0020290A" w:rsidRPr="0020290A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20290A" w:rsidRPr="0020290A" w:rsidRDefault="0020290A" w:rsidP="0020290A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20290A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13.09.2017</w:t>
      </w:r>
    </w:p>
    <w:p w:rsidR="000305EC" w:rsidRPr="000305EC" w:rsidRDefault="0020290A" w:rsidP="000305EC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t xml:space="preserve">8. </w:t>
      </w:r>
      <w:hyperlink r:id="rId13" w:tgtFrame="_blank" w:history="1">
        <w:r w:rsidR="000305EC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https://zakon.rada.gov.ua/laws/show/87-2018-%D0%BF</w:t>
        </w:r>
      </w:hyperlink>
      <w:r w:rsidR="000305EC">
        <w:t xml:space="preserve"> - </w:t>
      </w:r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87 “Про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Державного стандарту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початкової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освіти</w:t>
      </w:r>
      <w:proofErr w:type="spellEnd"/>
      <w:r w:rsidR="000305EC" w:rsidRPr="000305EC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0305EC" w:rsidRDefault="000305EC" w:rsidP="000305EC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0305EC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21.02.2018</w:t>
      </w:r>
    </w:p>
    <w:p w:rsidR="00F43E80" w:rsidRPr="00F43E80" w:rsidRDefault="000305EC" w:rsidP="00F43E80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lastRenderedPageBreak/>
        <w:t>9.</w:t>
      </w:r>
      <w:r w:rsidR="00F43E8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 </w:t>
      </w:r>
      <w:hyperlink r:id="rId14" w:tgtFrame="_blank" w:history="1">
        <w:r w:rsidR="00F43E80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https://zakon.rada.gov.ua/laws/show/1026-2018-%D0%BF</w:t>
        </w:r>
      </w:hyperlink>
      <w:r w:rsidR="00F43E80">
        <w:t xml:space="preserve"> - </w:t>
      </w:r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1026 “Про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санаторну</w:t>
      </w:r>
      <w:proofErr w:type="spellEnd"/>
      <w:r w:rsidR="00F43E80" w:rsidRPr="00F43E80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школу”</w:t>
      </w:r>
    </w:p>
    <w:p w:rsidR="00F43E80" w:rsidRPr="00F43E80" w:rsidRDefault="00F43E80" w:rsidP="00F43E80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F43E80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21.11.2018</w:t>
      </w:r>
    </w:p>
    <w:p w:rsidR="000305EC" w:rsidRDefault="00F43E80" w:rsidP="000305EC">
      <w:pPr>
        <w:spacing w:after="0" w:line="240" w:lineRule="auto"/>
        <w:rPr>
          <w:rStyle w:val="rvts23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t>10</w:t>
      </w:r>
      <w:r w:rsidR="00B54A8E"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 </w:t>
      </w:r>
      <w:hyperlink r:id="rId15" w:history="1">
        <w:r w:rsidR="00B54A8E" w:rsidRPr="00DB4CC5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https://zakon.rada.gov.ua/laws/show/1132-2021-%D0%BF#Text</w:t>
        </w:r>
      </w:hyperlink>
      <w:r w:rsidR="00B54A8E"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 - </w:t>
      </w:r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ПОЛОЖЕННЯ </w:t>
      </w:r>
      <w:r w:rsidR="00B54A8E">
        <w:rPr>
          <w:color w:val="333333"/>
        </w:rPr>
        <w:br/>
      </w:r>
      <w:proofErr w:type="gramStart"/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про</w:t>
      </w:r>
      <w:proofErr w:type="gramEnd"/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спец</w:t>
      </w:r>
      <w:proofErr w:type="gramEnd"/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іальну</w:t>
      </w:r>
      <w:proofErr w:type="spellEnd"/>
      <w:r w:rsidR="00B54A8E"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 xml:space="preserve"> школу</w:t>
      </w:r>
    </w:p>
    <w:p w:rsidR="007B6DF3" w:rsidRDefault="007B6DF3" w:rsidP="000305EC">
      <w:pPr>
        <w:spacing w:after="0" w:line="240" w:lineRule="auto"/>
        <w:rPr>
          <w:rStyle w:val="rvts23"/>
          <w:b/>
          <w:bCs/>
          <w:color w:val="333333"/>
          <w:sz w:val="32"/>
          <w:szCs w:val="32"/>
          <w:shd w:val="clear" w:color="auto" w:fill="FFFFFF"/>
        </w:rPr>
      </w:pPr>
    </w:p>
    <w:p w:rsidR="007B6DF3" w:rsidRDefault="007B6DF3" w:rsidP="000305EC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>
        <w:rPr>
          <w:rStyle w:val="rvts23"/>
          <w:b/>
          <w:bCs/>
          <w:color w:val="333333"/>
          <w:sz w:val="32"/>
          <w:szCs w:val="32"/>
          <w:shd w:val="clear" w:color="auto" w:fill="FFFFFF"/>
        </w:rPr>
        <w:t>11.</w:t>
      </w:r>
    </w:p>
    <w:p w:rsidR="00A46BD1" w:rsidRPr="00A46BD1" w:rsidRDefault="00A46BD1" w:rsidP="00A46BD1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hyperlink r:id="rId16" w:anchor="Text" w:tgtFrame="_blank" w:history="1">
        <w:r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https://zakon.rada.gov.ua/laws/show/438-2019-%D0%BF?lang=en#Text</w:t>
        </w:r>
      </w:hyperlink>
      <w:r>
        <w:t xml:space="preserve"> - </w:t>
      </w:r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438 “Про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затвердження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Положення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про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науковий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ліцей</w:t>
      </w:r>
      <w:proofErr w:type="spellEnd"/>
      <w:r w:rsidRPr="00A46BD1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A46BD1" w:rsidRPr="00A46BD1" w:rsidRDefault="00A46BD1" w:rsidP="00A46BD1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A46BD1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22.05.2019</w:t>
      </w:r>
    </w:p>
    <w:p w:rsidR="00F43E80" w:rsidRDefault="00F43E80" w:rsidP="000305EC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</w:p>
    <w:p w:rsidR="00004C9B" w:rsidRPr="00004C9B" w:rsidRDefault="00A46BD1" w:rsidP="00004C9B">
      <w:pPr>
        <w:pStyle w:val="1"/>
        <w:spacing w:before="0" w:after="288"/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12. </w:t>
      </w:r>
      <w:hyperlink r:id="rId17" w:anchor="n18" w:tgtFrame="_blank" w:history="1">
        <w:r w:rsidR="00004C9B">
          <w:rPr>
            <w:rStyle w:val="a3"/>
            <w:rFonts w:ascii="Arial" w:hAnsi="Arial" w:cs="Arial"/>
            <w:color w:val="0639F2"/>
            <w:sz w:val="21"/>
            <w:szCs w:val="21"/>
            <w:u w:val="none"/>
          </w:rPr>
          <w:t>https://zakon.rada.gov.ua/laws/show/800-2019-%D0%BF#n18</w:t>
        </w:r>
      </w:hyperlink>
      <w:r w:rsidR="00004C9B">
        <w:t xml:space="preserve"> - </w:t>
      </w:r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Постанова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Кабінету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Міні</w:t>
      </w:r>
      <w:proofErr w:type="gram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стр</w:t>
      </w:r>
      <w:proofErr w:type="gram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ів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України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№ 800 “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Деякі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питання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підвищення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кваліфікації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педагогічних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і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науково-педагогічних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 xml:space="preserve"> </w:t>
      </w:r>
      <w:proofErr w:type="spellStart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працівників</w:t>
      </w:r>
      <w:proofErr w:type="spellEnd"/>
      <w:r w:rsidR="00004C9B" w:rsidRPr="00004C9B">
        <w:rPr>
          <w:rFonts w:ascii="Arial" w:eastAsia="Times New Roman" w:hAnsi="Arial" w:cs="Arial"/>
          <w:color w:val="1D1D1B"/>
          <w:kern w:val="36"/>
          <w:sz w:val="27"/>
          <w:szCs w:val="27"/>
          <w:lang w:eastAsia="ru-RU"/>
        </w:rPr>
        <w:t>”</w:t>
      </w:r>
    </w:p>
    <w:p w:rsidR="00004C9B" w:rsidRPr="00004C9B" w:rsidRDefault="00004C9B" w:rsidP="00004C9B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  <w:r w:rsidRPr="00004C9B">
        <w:rPr>
          <w:rFonts w:ascii="Arial" w:eastAsia="Times New Roman" w:hAnsi="Arial" w:cs="Arial"/>
          <w:color w:val="6D727C"/>
          <w:sz w:val="21"/>
          <w:szCs w:val="21"/>
          <w:lang w:eastAsia="ru-RU"/>
        </w:rPr>
        <w:t>21.08.2019</w:t>
      </w:r>
    </w:p>
    <w:p w:rsidR="00A46BD1" w:rsidRDefault="00A46BD1" w:rsidP="000305EC">
      <w:pPr>
        <w:spacing w:after="0" w:line="240" w:lineRule="auto"/>
        <w:rPr>
          <w:rFonts w:ascii="Arial" w:eastAsia="Times New Roman" w:hAnsi="Arial" w:cs="Arial"/>
          <w:color w:val="6D727C"/>
          <w:sz w:val="21"/>
          <w:szCs w:val="21"/>
          <w:lang w:eastAsia="ru-RU"/>
        </w:rPr>
      </w:pPr>
    </w:p>
    <w:p w:rsidR="00004C9B" w:rsidRPr="000305EC" w:rsidRDefault="00004C9B" w:rsidP="000305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13. </w:t>
      </w:r>
      <w:hyperlink r:id="rId18" w:history="1">
        <w:r w:rsidR="000C2F3F" w:rsidRPr="00DB4CC5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https://zakon.rada.gov.ua/laws/show/305-2021-%D0%BF#Text</w:t>
        </w:r>
      </w:hyperlink>
      <w:r w:rsidR="000C2F3F">
        <w:rPr>
          <w:rFonts w:ascii="Arial" w:eastAsia="Times New Roman" w:hAnsi="Arial" w:cs="Arial"/>
          <w:color w:val="6D727C"/>
          <w:sz w:val="21"/>
          <w:szCs w:val="21"/>
          <w:lang w:eastAsia="ru-RU"/>
        </w:rPr>
        <w:t xml:space="preserve"> – </w:t>
      </w:r>
      <w:r w:rsidR="000C2F3F" w:rsidRPr="000C2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="000C2F3F" w:rsidRPr="000C2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proofErr w:type="spellEnd"/>
      <w:r w:rsidR="000C2F3F" w:rsidRPr="000C2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 та </w:t>
      </w:r>
      <w:hyperlink r:id="rId19" w:anchor="n148" w:history="1"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Порядок</w:t>
        </w:r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у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організації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харчування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gram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у</w:t>
        </w:r>
        <w:proofErr w:type="gram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закладах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освіти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та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дитячих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закладах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оздоровлення</w:t>
        </w:r>
        <w:proofErr w:type="spellEnd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та </w:t>
        </w:r>
        <w:proofErr w:type="spellStart"/>
        <w:r w:rsidR="000C2F3F" w:rsidRPr="000C2F3F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відпочинку</w:t>
        </w:r>
        <w:proofErr w:type="spellEnd"/>
      </w:hyperlink>
      <w:r w:rsidR="000C2F3F" w:rsidRPr="000C2F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539F2" w:rsidRDefault="00A539F2">
      <w:pPr>
        <w:rPr>
          <w:rFonts w:ascii="Times New Roman" w:hAnsi="Times New Roman" w:cs="Times New Roman"/>
          <w:b/>
          <w:sz w:val="28"/>
          <w:szCs w:val="28"/>
        </w:rPr>
      </w:pPr>
    </w:p>
    <w:p w:rsidR="00317669" w:rsidRDefault="00317669">
      <w:pP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040C51" w:rsidRPr="00040C51">
        <w:t xml:space="preserve"> </w:t>
      </w:r>
      <w:hyperlink r:id="rId20" w:history="1">
        <w:r w:rsidR="00040C51" w:rsidRPr="00DB4C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https://www.kmu.gov.ua/npas/pro-zatverdzhennya-poryadku-zdijsnennya-medichnogo-obslugovuvannya-uchniv-zakladiv-zagalnoyi-t200121</w:t>
        </w:r>
      </w:hyperlink>
      <w:r w:rsidR="00040C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Про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затвердження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Порядку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здійснення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медичного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обслуговування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учнів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закладів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загальної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середньої</w:t>
      </w:r>
      <w:proofErr w:type="spellEnd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040C51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освіти</w:t>
      </w:r>
      <w:proofErr w:type="spellEnd"/>
    </w:p>
    <w:p w:rsidR="00040C51" w:rsidRDefault="00040C51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15. </w:t>
      </w:r>
      <w:hyperlink r:id="rId21" w:history="1">
        <w:r w:rsidR="00E1476B" w:rsidRPr="00DB4CC5">
          <w:rPr>
            <w:rStyle w:val="a3"/>
            <w:rFonts w:ascii="ProbaPro" w:hAnsi="ProbaPro"/>
            <w:b/>
            <w:bCs/>
            <w:sz w:val="27"/>
            <w:szCs w:val="27"/>
            <w:shd w:val="clear" w:color="auto" w:fill="FFFFFF"/>
          </w:rPr>
          <w:t>https://zakon.rada.gov.ua/laws/show/1313-2020-%D0%BF#Text</w:t>
        </w:r>
      </w:hyperlink>
      <w:r w:rsidR="00E1476B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 xml:space="preserve"> - </w:t>
      </w:r>
      <w:r w:rsidR="00E1476B"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 w:rsidR="00E1476B"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 w:rsidR="00E1476B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E1476B">
        <w:rPr>
          <w:b/>
          <w:bCs/>
          <w:color w:val="333333"/>
          <w:sz w:val="32"/>
          <w:szCs w:val="32"/>
          <w:shd w:val="clear" w:color="auto" w:fill="FFFFFF"/>
        </w:rPr>
        <w:t>Положення</w:t>
      </w:r>
      <w:proofErr w:type="spellEnd"/>
      <w:proofErr w:type="gramEnd"/>
      <w:r w:rsidR="00E1476B">
        <w:rPr>
          <w:b/>
          <w:bCs/>
          <w:color w:val="333333"/>
          <w:sz w:val="32"/>
          <w:szCs w:val="32"/>
          <w:shd w:val="clear" w:color="auto" w:fill="FFFFFF"/>
        </w:rPr>
        <w:t xml:space="preserve"> про </w:t>
      </w:r>
      <w:proofErr w:type="spellStart"/>
      <w:r w:rsidR="00E1476B">
        <w:rPr>
          <w:b/>
          <w:bCs/>
          <w:color w:val="333333"/>
          <w:sz w:val="32"/>
          <w:szCs w:val="32"/>
          <w:shd w:val="clear" w:color="auto" w:fill="FFFFFF"/>
        </w:rPr>
        <w:t>мистецький</w:t>
      </w:r>
      <w:proofErr w:type="spellEnd"/>
      <w:r w:rsidR="00E1476B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E1476B">
        <w:rPr>
          <w:b/>
          <w:bCs/>
          <w:color w:val="333333"/>
          <w:sz w:val="32"/>
          <w:szCs w:val="32"/>
          <w:shd w:val="clear" w:color="auto" w:fill="FFFFFF"/>
        </w:rPr>
        <w:t>ліцей</w:t>
      </w:r>
      <w:proofErr w:type="spellEnd"/>
    </w:p>
    <w:p w:rsidR="00E1476B" w:rsidRDefault="00E1476B">
      <w:pPr>
        <w:rPr>
          <w:b/>
          <w:bCs/>
          <w:color w:val="333333"/>
          <w:sz w:val="32"/>
          <w:szCs w:val="32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16. </w:t>
      </w:r>
      <w:hyperlink r:id="rId22" w:history="1">
        <w:r w:rsidR="00C461F4" w:rsidRPr="00DB4CC5">
          <w:rPr>
            <w:rStyle w:val="a3"/>
            <w:b/>
            <w:bCs/>
            <w:sz w:val="32"/>
            <w:szCs w:val="32"/>
            <w:shd w:val="clear" w:color="auto" w:fill="FFFFFF"/>
          </w:rPr>
          <w:t>https://zakon.rada.gov.ua/laws/show/1131-2021-%D0%BF#Text</w:t>
        </w:r>
      </w:hyperlink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- </w:t>
      </w:r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затвердження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Порядку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проживання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утримання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учнів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у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пансіонах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закладів</w:t>
      </w:r>
      <w:proofErr w:type="spellEnd"/>
      <w:r w:rsidR="00C461F4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C461F4">
        <w:rPr>
          <w:b/>
          <w:bCs/>
          <w:color w:val="333333"/>
          <w:sz w:val="32"/>
          <w:szCs w:val="32"/>
          <w:shd w:val="clear" w:color="auto" w:fill="FFFFFF"/>
        </w:rPr>
        <w:t>освіти</w:t>
      </w:r>
      <w:proofErr w:type="spellEnd"/>
    </w:p>
    <w:p w:rsidR="00C461F4" w:rsidRDefault="00C461F4">
      <w:pPr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 xml:space="preserve">17. </w:t>
      </w:r>
      <w:hyperlink r:id="rId23" w:history="1">
        <w:r w:rsidR="006B3A68" w:rsidRPr="00DB4CC5">
          <w:rPr>
            <w:rStyle w:val="a3"/>
            <w:b/>
            <w:bCs/>
            <w:sz w:val="32"/>
            <w:szCs w:val="32"/>
            <w:shd w:val="clear" w:color="auto" w:fill="FFFFFF"/>
          </w:rPr>
          <w:t>https://zakon.rada.gov.ua/laws/show/898-2020-%D0%BF#Text</w:t>
        </w:r>
      </w:hyperlink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- </w:t>
      </w:r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деякі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питання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державних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стандартів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повної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загальної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середньої</w:t>
      </w:r>
      <w:proofErr w:type="spellEnd"/>
      <w:r w:rsidR="006B3A68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6B3A68">
        <w:rPr>
          <w:b/>
          <w:bCs/>
          <w:color w:val="333333"/>
          <w:sz w:val="32"/>
          <w:szCs w:val="32"/>
          <w:shd w:val="clear" w:color="auto" w:fill="FFFFFF"/>
        </w:rPr>
        <w:t>освіти</w:t>
      </w:r>
      <w:bookmarkStart w:id="0" w:name="_GoBack"/>
      <w:bookmarkEnd w:id="0"/>
      <w:proofErr w:type="spellEnd"/>
    </w:p>
    <w:p w:rsidR="00040C51" w:rsidRPr="000C2F3F" w:rsidRDefault="00040C51">
      <w:pPr>
        <w:rPr>
          <w:rFonts w:ascii="Times New Roman" w:hAnsi="Times New Roman" w:cs="Times New Roman"/>
          <w:b/>
          <w:sz w:val="28"/>
          <w:szCs w:val="28"/>
        </w:rPr>
      </w:pPr>
    </w:p>
    <w:p w:rsidR="000305EC" w:rsidRDefault="000305EC"/>
    <w:sectPr w:rsidR="0003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28"/>
    <w:rsid w:val="00004C9B"/>
    <w:rsid w:val="000305EC"/>
    <w:rsid w:val="00040C51"/>
    <w:rsid w:val="000C2F3F"/>
    <w:rsid w:val="0010509E"/>
    <w:rsid w:val="0020290A"/>
    <w:rsid w:val="00317669"/>
    <w:rsid w:val="00553736"/>
    <w:rsid w:val="00642888"/>
    <w:rsid w:val="006B3A68"/>
    <w:rsid w:val="00744928"/>
    <w:rsid w:val="007B6DF3"/>
    <w:rsid w:val="008976FA"/>
    <w:rsid w:val="008F504D"/>
    <w:rsid w:val="00A46BD1"/>
    <w:rsid w:val="00A539F2"/>
    <w:rsid w:val="00A91E4B"/>
    <w:rsid w:val="00B54A8E"/>
    <w:rsid w:val="00C461F4"/>
    <w:rsid w:val="00C77A43"/>
    <w:rsid w:val="00D20E44"/>
    <w:rsid w:val="00E1476B"/>
    <w:rsid w:val="00F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3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23">
    <w:name w:val="rvts23"/>
    <w:basedOn w:val="a0"/>
    <w:rsid w:val="00B5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7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3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vts23">
    <w:name w:val="rvts23"/>
    <w:basedOn w:val="a0"/>
    <w:rsid w:val="00B5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0.rada.gov.ua/laws/show/796-2010-%D0%BF" TargetMode="External"/><Relationship Id="rId13" Type="http://schemas.openxmlformats.org/officeDocument/2006/relationships/hyperlink" Target="https://zakon.rada.gov.ua/laws/show/87-2018-%D0%BF" TargetMode="External"/><Relationship Id="rId18" Type="http://schemas.openxmlformats.org/officeDocument/2006/relationships/hyperlink" Target="https://zakon.rada.gov.ua/laws/show/305-2021-%D0%BF#Tex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akon.rada.gov.ua/laws/show/1313-2020-%D0%BF#Text" TargetMode="External"/><Relationship Id="rId7" Type="http://schemas.openxmlformats.org/officeDocument/2006/relationships/hyperlink" Target="https://zakon.rada.gov.ua/laws/show/672-2021-%D0%BF#Text" TargetMode="External"/><Relationship Id="rId12" Type="http://schemas.openxmlformats.org/officeDocument/2006/relationships/hyperlink" Target="https://zakon.rada.gov.ua/laws/show/684-2017-%D0%BF" TargetMode="External"/><Relationship Id="rId17" Type="http://schemas.openxmlformats.org/officeDocument/2006/relationships/hyperlink" Target="https://zakon.rada.gov.ua/laws/show/800-2019-%D0%B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38-2019-%D0%BF?lang=en" TargetMode="External"/><Relationship Id="rId20" Type="http://schemas.openxmlformats.org/officeDocument/2006/relationships/hyperlink" Target="https://www.kmu.gov.ua/npas/pro-zatverdzhennya-poryadku-zdijsnennya-medichnogo-obslugovuvannya-uchniv-zakladiv-zagalnoyi-t20012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061-99-%D0%BF" TargetMode="External"/><Relationship Id="rId11" Type="http://schemas.openxmlformats.org/officeDocument/2006/relationships/hyperlink" Target="https://zakon.rada.gov.ua/laws/show/1392-2011-%D0%B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32-2021-%D0%BF#Text" TargetMode="External"/><Relationship Id="rId23" Type="http://schemas.openxmlformats.org/officeDocument/2006/relationships/hyperlink" Target="https://zakon.rada.gov.ua/laws/show/898-2020-%D0%BF#Text" TargetMode="External"/><Relationship Id="rId10" Type="http://schemas.openxmlformats.org/officeDocument/2006/relationships/hyperlink" Target="https://zakon.rada.gov.ua/laws/show/957-2021-%D0%BF#Text" TargetMode="External"/><Relationship Id="rId19" Type="http://schemas.openxmlformats.org/officeDocument/2006/relationships/hyperlink" Target="https://zakon.rada.gov.ua/laws/show/305-2021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gov.ua/npas/pro-zatverdzhennya-polozhennya-pro-osvitnij-okrug-i-opornij-zaklad-osvit-m-190619" TargetMode="External"/><Relationship Id="rId14" Type="http://schemas.openxmlformats.org/officeDocument/2006/relationships/hyperlink" Target="https://zakon.rada.gov.ua/laws/show/1026-2018-%D0%BF" TargetMode="External"/><Relationship Id="rId22" Type="http://schemas.openxmlformats.org/officeDocument/2006/relationships/hyperlink" Target="https://zakon.rada.gov.ua/laws/show/1131-2021-%D0%BF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08D7-BE2F-4EB9-8BA7-09E840C9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2024-11-29T09:33:00Z</dcterms:created>
  <dcterms:modified xsi:type="dcterms:W3CDTF">2024-11-29T10:37:00Z</dcterms:modified>
</cp:coreProperties>
</file>